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53514" w14:textId="77777777" w:rsidR="00AD1423" w:rsidRPr="00075AC7" w:rsidRDefault="00AD1423" w:rsidP="00AD1423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5821C47" w14:textId="77777777" w:rsidR="00AD1423" w:rsidRDefault="00AD1423" w:rsidP="00AD142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ŠVIETIMO, KULTŪROS, SPORTO IR TURIZMO KOMITETO</w:t>
      </w:r>
    </w:p>
    <w:p w14:paraId="2B83ABBB" w14:textId="77777777" w:rsidR="00AD1423" w:rsidRPr="00075AC7" w:rsidRDefault="00AD1423" w:rsidP="00AD1423">
      <w:pPr>
        <w:jc w:val="center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755FF9E6" w14:textId="77777777" w:rsidR="00AD1423" w:rsidRPr="009062BA" w:rsidRDefault="00AD1423" w:rsidP="00AD1423">
      <w:pPr>
        <w:jc w:val="center"/>
        <w:rPr>
          <w:rFonts w:ascii="Times New Roman" w:hAnsi="Times New Roman"/>
          <w:sz w:val="20"/>
        </w:rPr>
      </w:pPr>
    </w:p>
    <w:p w14:paraId="7E02EC01" w14:textId="633F1A02" w:rsidR="00AD1423" w:rsidRDefault="00AD1423" w:rsidP="00AD1423">
      <w:pPr>
        <w:jc w:val="center"/>
        <w:rPr>
          <w:b/>
        </w:rPr>
      </w:pPr>
      <w:r w:rsidRPr="00B52DB7">
        <w:rPr>
          <w:rFonts w:ascii="Times New Roman" w:hAnsi="Times New Roman"/>
          <w:b/>
          <w:szCs w:val="24"/>
        </w:rPr>
        <w:t>Posėdis vyks 20</w:t>
      </w:r>
      <w:r w:rsidR="00F8266C">
        <w:rPr>
          <w:rFonts w:ascii="Times New Roman" w:hAnsi="Times New Roman"/>
          <w:b/>
          <w:szCs w:val="24"/>
        </w:rPr>
        <w:t>22</w:t>
      </w:r>
      <w:r w:rsidRPr="00B52DB7">
        <w:rPr>
          <w:rFonts w:ascii="Times New Roman" w:hAnsi="Times New Roman"/>
          <w:b/>
          <w:szCs w:val="24"/>
        </w:rPr>
        <w:t xml:space="preserve"> m.</w:t>
      </w:r>
      <w:r w:rsidR="00E470A7">
        <w:rPr>
          <w:rFonts w:ascii="Times New Roman" w:hAnsi="Times New Roman"/>
          <w:b/>
          <w:szCs w:val="24"/>
        </w:rPr>
        <w:t xml:space="preserve"> </w:t>
      </w:r>
      <w:r w:rsidR="00681DCC">
        <w:rPr>
          <w:rFonts w:ascii="Times New Roman" w:hAnsi="Times New Roman"/>
          <w:b/>
          <w:szCs w:val="24"/>
        </w:rPr>
        <w:t>birželio 1</w:t>
      </w:r>
      <w:r w:rsidRPr="00B52DB7">
        <w:rPr>
          <w:rFonts w:ascii="Times New Roman" w:hAnsi="Times New Roman"/>
          <w:b/>
          <w:szCs w:val="24"/>
        </w:rPr>
        <w:t xml:space="preserve"> d. </w:t>
      </w:r>
      <w:r w:rsidRPr="00B52DB7">
        <w:rPr>
          <w:b/>
        </w:rPr>
        <w:t xml:space="preserve">11 val. </w:t>
      </w:r>
      <w:r w:rsidR="00EF7C6E">
        <w:rPr>
          <w:b/>
        </w:rPr>
        <w:t>I</w:t>
      </w:r>
      <w:r w:rsidRPr="00B52DB7">
        <w:rPr>
          <w:b/>
        </w:rPr>
        <w:t xml:space="preserve"> a. </w:t>
      </w:r>
      <w:r w:rsidR="00EF7C6E">
        <w:rPr>
          <w:b/>
        </w:rPr>
        <w:t>1</w:t>
      </w:r>
      <w:r w:rsidRPr="00B52DB7">
        <w:rPr>
          <w:b/>
        </w:rPr>
        <w:t>0</w:t>
      </w:r>
      <w:r w:rsidR="00F7759C">
        <w:rPr>
          <w:b/>
        </w:rPr>
        <w:t>8</w:t>
      </w:r>
      <w:r w:rsidRPr="00B52DB7">
        <w:rPr>
          <w:b/>
        </w:rPr>
        <w:t xml:space="preserve"> kab. J.</w:t>
      </w:r>
      <w:r w:rsidR="00F7759C">
        <w:rPr>
          <w:b/>
        </w:rPr>
        <w:t xml:space="preserve"> </w:t>
      </w:r>
      <w:r w:rsidRPr="00B52DB7">
        <w:rPr>
          <w:b/>
        </w:rPr>
        <w:t>Biliūno g. 23, Anykščiai</w:t>
      </w:r>
    </w:p>
    <w:p w14:paraId="06D5B21F" w14:textId="4F1EF83F" w:rsidR="00681DCC" w:rsidRDefault="00681DCC" w:rsidP="00AD1423">
      <w:pPr>
        <w:jc w:val="center"/>
        <w:rPr>
          <w:b/>
        </w:rPr>
      </w:pPr>
    </w:p>
    <w:p w14:paraId="2B7F799B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1. Dėl pritarimo Anykščių rajono savivaldybės 2021 m. veiklos ir Anykščių rajono savivaldybės mero 2021 m. veiklos ataskaitai (1-T-214).</w:t>
      </w:r>
    </w:p>
    <w:p w14:paraId="5468F5D1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Pranešėjas – Sigutis Obelevičius</w:t>
      </w:r>
    </w:p>
    <w:p w14:paraId="59AB29D7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2. Dėl pritarimo Anykščių rajono savivaldybės administracijos direktoriaus ir administracijos 2021 metų veiklos ataskaitai (1-T-208).</w:t>
      </w:r>
    </w:p>
    <w:p w14:paraId="167111EC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Ligita </w:t>
      </w:r>
      <w:proofErr w:type="spellStart"/>
      <w:r w:rsidRPr="00681DCC">
        <w:rPr>
          <w:rFonts w:ascii="Times New Roman" w:eastAsia="Calibri" w:hAnsi="Times New Roman"/>
          <w:b/>
          <w:bCs/>
          <w:szCs w:val="24"/>
        </w:rPr>
        <w:t>Kuliešaitė</w:t>
      </w:r>
      <w:proofErr w:type="spellEnd"/>
    </w:p>
    <w:p w14:paraId="0AC94508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3. Dėl pritarimo Anykščių rajono savivaldybės 2021–2023 metų strateginio veiklos plano įgyvendinimo 2021 metais ataskaitai (1-T-205).</w:t>
      </w:r>
    </w:p>
    <w:p w14:paraId="666A0385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4. Dėl Anykščių rajono savivaldybės tarybos 2021 m. vasario 23 d. sprendimo Nr. 1-TS-40 „Dėl Anykščių rajono savivaldybės 2022–2024 metų strateginio veiklos plano patvirtinimo“ pakeitimo (1-T-211).</w:t>
      </w:r>
    </w:p>
    <w:p w14:paraId="0C15E753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5. Dėl pritarimo dalyvauti projekte „Kraštovaizdžio vertybių apsauga ir pritaikymas pažinti (II)“ (1-T-206).</w:t>
      </w:r>
    </w:p>
    <w:p w14:paraId="3F58251B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Jolanta Jucevičienė</w:t>
      </w:r>
    </w:p>
    <w:p w14:paraId="3394615D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6. Dėl Anykščių rajono savivaldybės nevyriausybinių organizacijų tarybos nuostatų patvirtinimo (1-T-207).</w:t>
      </w:r>
    </w:p>
    <w:p w14:paraId="5E67FD7B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7. Dėl nevyriausybinių ir bendruomeninių organizacijų iniciatyvų skatinimo ir rėmimo projektų finansavimo kriterijų ir tvarkos aprašo patvirtinimo (1-T-185).</w:t>
      </w:r>
    </w:p>
    <w:p w14:paraId="56744993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8. Dėl pavedimo Anykščių rajono savivaldybės nevyriausybinių organizacijų tarybai atlikti Anykščių rajono savivaldybės bendruomeninių organizacijų tarybos funkcijas (1-T-198).</w:t>
      </w:r>
    </w:p>
    <w:p w14:paraId="463769D6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Loreta </w:t>
      </w:r>
      <w:proofErr w:type="spellStart"/>
      <w:r w:rsidRPr="00681DCC">
        <w:rPr>
          <w:rFonts w:ascii="Times New Roman" w:eastAsia="Calibri" w:hAnsi="Times New Roman"/>
          <w:b/>
          <w:bCs/>
          <w:szCs w:val="24"/>
        </w:rPr>
        <w:t>Pesliakienė</w:t>
      </w:r>
      <w:proofErr w:type="spellEnd"/>
    </w:p>
    <w:p w14:paraId="56E423FD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9. Dėl smulkiojo ir vidutinio verslo skatinimo projektų įgyvendinimo finansavimo tvarkos aprašo patvirtinimo (1-T-210).</w:t>
      </w:r>
    </w:p>
    <w:p w14:paraId="0945744F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Vida Meliūkštienė           </w:t>
      </w:r>
    </w:p>
    <w:p w14:paraId="488BB48B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lastRenderedPageBreak/>
        <w:t xml:space="preserve">           10. Dėl  leidimo Anykščių rajono savivaldybės administracijai įsigyti tarnybinius lengvuosius automobilius ir mokyklinį autobusą (1-T-202). </w:t>
      </w:r>
    </w:p>
    <w:p w14:paraId="329A1B07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Pranešėjas – Ramūnas </w:t>
      </w:r>
      <w:proofErr w:type="spellStart"/>
      <w:r w:rsidRPr="00681DCC">
        <w:rPr>
          <w:rFonts w:ascii="Times New Roman" w:eastAsia="Calibri" w:hAnsi="Times New Roman"/>
          <w:b/>
          <w:bCs/>
          <w:szCs w:val="24"/>
        </w:rPr>
        <w:t>Blazarėnas</w:t>
      </w:r>
      <w:proofErr w:type="spellEnd"/>
    </w:p>
    <w:p w14:paraId="5D0BAFE9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11. Dėl vietovės lygmens specialiojo inžinerinės infrastruktūros vystymo plano Anykščių r. sav., Kavarsko sen., </w:t>
      </w:r>
      <w:proofErr w:type="spellStart"/>
      <w:r w:rsidRPr="00681DCC">
        <w:rPr>
          <w:rFonts w:ascii="Times New Roman" w:eastAsia="Calibri" w:hAnsi="Times New Roman"/>
          <w:szCs w:val="24"/>
        </w:rPr>
        <w:t>Vaičiuliškių</w:t>
      </w:r>
      <w:proofErr w:type="spellEnd"/>
      <w:r w:rsidRPr="00681DCC">
        <w:rPr>
          <w:rFonts w:ascii="Times New Roman" w:eastAsia="Calibri" w:hAnsi="Times New Roman"/>
          <w:szCs w:val="24"/>
        </w:rPr>
        <w:t xml:space="preserve"> k., </w:t>
      </w:r>
      <w:proofErr w:type="spellStart"/>
      <w:r w:rsidRPr="00681DCC">
        <w:rPr>
          <w:rFonts w:ascii="Times New Roman" w:eastAsia="Calibri" w:hAnsi="Times New Roman"/>
          <w:szCs w:val="24"/>
        </w:rPr>
        <w:t>Medžiočių</w:t>
      </w:r>
      <w:proofErr w:type="spellEnd"/>
      <w:r w:rsidRPr="00681DCC">
        <w:rPr>
          <w:rFonts w:ascii="Times New Roman" w:eastAsia="Calibri" w:hAnsi="Times New Roman"/>
          <w:szCs w:val="24"/>
        </w:rPr>
        <w:t xml:space="preserve"> k., Žaliosios k., Džiugių k. bei Janonių k. rengimo pradžios ir planavimo tikslų nustatymo (1-T-197). </w:t>
      </w:r>
    </w:p>
    <w:p w14:paraId="24686BB7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Daiva  Gasiūnienė</w:t>
      </w:r>
    </w:p>
    <w:p w14:paraId="54F91ECD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12. Dėl didžiausio leistino darbuotojų, dirbančių pagal darbo sutartis ir gaunančių darbo užmokestį iš valstybės ir savivaldybės biudžetų, pareigybių skaičiaus Anykščių socialinės globos namuose, patvirtinimo (1-T-200). </w:t>
      </w:r>
    </w:p>
    <w:p w14:paraId="741F77B6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13. Dėl Anykščių socialinės globos namų Troškūnų padalinio teikiamos laikino atokvėpio paslaugos vienos paros kainos vienam asmeniui, Anykščių rajono savivaldybės gyventojams nustatymo (1-T-201). </w:t>
      </w:r>
    </w:p>
    <w:p w14:paraId="764067C4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Ieva </w:t>
      </w:r>
      <w:proofErr w:type="spellStart"/>
      <w:r w:rsidRPr="00681DCC">
        <w:rPr>
          <w:rFonts w:ascii="Times New Roman" w:eastAsia="Calibri" w:hAnsi="Times New Roman"/>
          <w:b/>
          <w:bCs/>
          <w:szCs w:val="24"/>
        </w:rPr>
        <w:t>Gražytė</w:t>
      </w:r>
      <w:proofErr w:type="spellEnd"/>
    </w:p>
    <w:p w14:paraId="1FD9C4B7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14. Dėl Anykščių rajono savivaldybės visuomenės sveikatos rėmimo specialiosios programos priemonių vykdymo 2021 metų ataskaitos patvirtinimo (1-T-204). </w:t>
      </w:r>
    </w:p>
    <w:p w14:paraId="005C535C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15. Dėl asmens sveikatos priežiūros paslaugų prieinamumo gerinimo 2022 metų programos patvirtinimo (1-T-209).</w:t>
      </w:r>
    </w:p>
    <w:p w14:paraId="70F6B0B5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Vaiva Daugelavičienė</w:t>
      </w:r>
    </w:p>
    <w:p w14:paraId="42E60A1D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16. Dėl Anykščių menų centro nuostatų patvirtinimo (1-T-199). </w:t>
      </w:r>
    </w:p>
    <w:p w14:paraId="0E1ED43A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color w:val="FF0000"/>
          <w:szCs w:val="24"/>
        </w:rPr>
        <w:t xml:space="preserve">            </w:t>
      </w:r>
      <w:r w:rsidRPr="00681DCC">
        <w:rPr>
          <w:rFonts w:ascii="Times New Roman" w:eastAsia="Calibri" w:hAnsi="Times New Roman"/>
          <w:szCs w:val="24"/>
        </w:rPr>
        <w:t>17. Dėl atstovo delegavimo į Anykščių kultūros centro tarybą (1-T-213).</w:t>
      </w:r>
    </w:p>
    <w:p w14:paraId="4FC078CE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Inga Eidrigevičienė</w:t>
      </w:r>
    </w:p>
    <w:p w14:paraId="25E75878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  <w:shd w:val="clear" w:color="auto" w:fill="FFFFFF"/>
        </w:rPr>
      </w:pPr>
      <w:r w:rsidRPr="00681DCC">
        <w:rPr>
          <w:rFonts w:ascii="Times New Roman" w:eastAsia="Calibri" w:hAnsi="Times New Roman"/>
          <w:szCs w:val="24"/>
          <w:shd w:val="clear" w:color="auto" w:fill="FFFFFF"/>
        </w:rPr>
        <w:t xml:space="preserve">            18. Dėl Anykščių rajono savivaldybės tarybos 2021 m. rugsėjo 30 d. sprendimo Nr. 1-TS-267 „Dėl Anykščių rajono savivaldybės bendrojo ugdymo mokyklų tinklo pertvarkos 2021–2025 metų bendrojo plano patvirtinimo“ pakeitimo (1-T-212).</w:t>
      </w:r>
    </w:p>
    <w:p w14:paraId="3739C112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color w:val="FF0000"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Jurgita Banienė</w:t>
      </w:r>
    </w:p>
    <w:p w14:paraId="3DB0A256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19. Dėl sutikimo parduoti viešosios įstaigos Anykščių turizmo ir verslo informacijos centro ilgalaikį materialųjį turtą (1-T-186). </w:t>
      </w:r>
    </w:p>
    <w:p w14:paraId="3C508C11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20. Dėl nekilnojamojo turto, kuriam už 2023 metus taikomas 3 procentų  nekilnojamojo turto mokesčio tarifas, sąrašo patvirtinimo (1-T-187). </w:t>
      </w:r>
    </w:p>
    <w:p w14:paraId="791A454F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21. Dėl sutikimo perimti valstybės turtą Anykščių rajono savivaldybės nuosavybėn ir jo perdavimo valdyti, naudoti ir disponuoti juo patikėjimo teise Anykščių rajono savivaldybės administracijai (1-T-188). </w:t>
      </w:r>
    </w:p>
    <w:p w14:paraId="7FE1DF6E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22. Dėl viešame aukcione parduodamų nekilnojamųjų daiktų pradinių pardavimo kainų nustatymo (1-T-189). </w:t>
      </w:r>
    </w:p>
    <w:p w14:paraId="1745895B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23. Dėl turto perdavimo pagal panaudos sutartį Lietuvos probacijos tarnybai (1-T-190). </w:t>
      </w:r>
    </w:p>
    <w:p w14:paraId="61B32E6A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24. Dėl Anykščių rajono savivaldybei nuosavybės teise priklausančio turto perdavimo Anykščių Antano Vienuolio progimnazijai valdyti, naudoti ir disponuoti juo patikėjimo teise (1-T-191). </w:t>
      </w:r>
    </w:p>
    <w:p w14:paraId="320887DA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25. Dėl turto perdavimo pagal panaudos sutartį Anykščių rajono vietos veiklos grupei (1-T-192). </w:t>
      </w:r>
    </w:p>
    <w:p w14:paraId="0C508CE4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26. Dėl atleidimo nuo socialinio būsto nuomos mokesčio mokėjimo (1-T-193). </w:t>
      </w:r>
    </w:p>
    <w:p w14:paraId="0939C060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27. Dėl patalpos Liepų g. 11A-1, Aulelių k., Anykščių r. sav. nuomos (1-T-194). </w:t>
      </w:r>
    </w:p>
    <w:p w14:paraId="0795E989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28. Dėl Anykščių rajono savivaldybės turto perdavimo pagal turto patikėjimo sutartį uždarajai akcinei bendrovei „Anykščių vandenys“ (1-T-195). </w:t>
      </w:r>
    </w:p>
    <w:p w14:paraId="1D2CEB43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29. Dėl sutikimo parduoti viešosios įstaigos Anykščių rajono savivaldybės ligoninės ilgalaikį materialųjį turtą (1-T-196). </w:t>
      </w:r>
    </w:p>
    <w:p w14:paraId="5F4A2F8C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szCs w:val="24"/>
        </w:rPr>
      </w:pPr>
      <w:r w:rsidRPr="00681DCC">
        <w:rPr>
          <w:rFonts w:ascii="Times New Roman" w:eastAsia="Calibri" w:hAnsi="Times New Roman"/>
          <w:szCs w:val="24"/>
        </w:rPr>
        <w:t xml:space="preserve">            30. Dėl investavimo ir uždarosios akcinės bendrovės „Anykščių vandenys“ įstatinio kapitalo didinimo (1-T-203). </w:t>
      </w:r>
    </w:p>
    <w:p w14:paraId="3C0EEF44" w14:textId="77777777" w:rsidR="00681DCC" w:rsidRPr="00681DCC" w:rsidRDefault="00681DCC" w:rsidP="00681DC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="Calibri" w:hAnsi="Times New Roman"/>
          <w:b/>
          <w:bCs/>
          <w:szCs w:val="24"/>
        </w:rPr>
      </w:pPr>
      <w:r w:rsidRPr="00681DCC">
        <w:rPr>
          <w:rFonts w:ascii="Times New Roman" w:eastAsia="Calibri" w:hAnsi="Times New Roman"/>
          <w:b/>
          <w:bCs/>
          <w:szCs w:val="24"/>
        </w:rPr>
        <w:t xml:space="preserve">            Pranešėja – Vilma Vilkickaitė</w:t>
      </w:r>
    </w:p>
    <w:p w14:paraId="7226706F" w14:textId="77777777" w:rsidR="00681DCC" w:rsidRPr="00B52DB7" w:rsidRDefault="00681DCC" w:rsidP="00681DCC">
      <w:pPr>
        <w:rPr>
          <w:b/>
        </w:rPr>
      </w:pPr>
    </w:p>
    <w:p w14:paraId="5124E184" w14:textId="77777777" w:rsidR="00F7759C" w:rsidRDefault="00F7759C" w:rsidP="00AD1423">
      <w:pPr>
        <w:overflowPunct/>
        <w:autoSpaceDE/>
        <w:autoSpaceDN/>
        <w:adjustRightInd/>
        <w:spacing w:after="160" w:line="259" w:lineRule="auto"/>
        <w:ind w:firstLine="720"/>
        <w:textAlignment w:val="auto"/>
        <w:rPr>
          <w:rFonts w:ascii="Times New Roman" w:eastAsiaTheme="minorHAnsi" w:hAnsi="Times New Roman"/>
          <w:szCs w:val="24"/>
        </w:rPr>
      </w:pPr>
    </w:p>
    <w:p w14:paraId="6CE5CE3B" w14:textId="77777777" w:rsidR="00AD1423" w:rsidRDefault="00AD1423" w:rsidP="00E92901">
      <w:pPr>
        <w:overflowPunct/>
        <w:autoSpaceDE/>
        <w:autoSpaceDN/>
        <w:adjustRightInd/>
        <w:spacing w:after="160" w:line="259" w:lineRule="auto"/>
        <w:jc w:val="both"/>
        <w:textAlignment w:val="auto"/>
      </w:pPr>
    </w:p>
    <w:sectPr w:rsidR="00AD142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23"/>
    <w:rsid w:val="002E0A89"/>
    <w:rsid w:val="003F590E"/>
    <w:rsid w:val="00681DCC"/>
    <w:rsid w:val="00824D10"/>
    <w:rsid w:val="00927FA5"/>
    <w:rsid w:val="00AD1423"/>
    <w:rsid w:val="00DE394F"/>
    <w:rsid w:val="00E470A7"/>
    <w:rsid w:val="00E92901"/>
    <w:rsid w:val="00EF7C6E"/>
    <w:rsid w:val="00F31125"/>
    <w:rsid w:val="00F7759C"/>
    <w:rsid w:val="00F8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FD26C"/>
  <w15:chartTrackingRefBased/>
  <w15:docId w15:val="{02F644C8-42B2-4A0D-8CD4-4C646BBC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42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8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3356</Words>
  <Characters>1914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2</cp:revision>
  <dcterms:created xsi:type="dcterms:W3CDTF">2022-05-25T08:37:00Z</dcterms:created>
  <dcterms:modified xsi:type="dcterms:W3CDTF">2022-05-25T08:37:00Z</dcterms:modified>
</cp:coreProperties>
</file>